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FB" w:rsidRPr="003D3A01" w:rsidRDefault="003D3A01" w:rsidP="002C21FB">
      <w:pPr>
        <w:pStyle w:val="Heading3"/>
        <w:rPr>
          <w:color w:val="000000"/>
          <w:sz w:val="40"/>
          <w:szCs w:val="40"/>
          <w:lang w:val="en"/>
        </w:rPr>
      </w:pPr>
      <w:r w:rsidRPr="003D3A01"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5924781</wp:posOffset>
            </wp:positionH>
            <wp:positionV relativeFrom="paragraph">
              <wp:posOffset>-1226243</wp:posOffset>
            </wp:positionV>
            <wp:extent cx="1223010" cy="12153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1FB" w:rsidRPr="003D3A01">
        <w:rPr>
          <w:color w:val="000000"/>
          <w:sz w:val="40"/>
          <w:szCs w:val="40"/>
          <w:lang w:val="en"/>
        </w:rPr>
        <w:t>School student talks</w:t>
      </w:r>
      <w:r w:rsidR="00D119B0">
        <w:rPr>
          <w:color w:val="000000"/>
          <w:sz w:val="40"/>
          <w:szCs w:val="40"/>
          <w:lang w:val="en"/>
        </w:rPr>
        <w:t xml:space="preserve"> 2022</w:t>
      </w:r>
      <w:bookmarkStart w:id="0" w:name="_GoBack"/>
      <w:bookmarkEnd w:id="0"/>
    </w:p>
    <w:p w:rsidR="002C21FB" w:rsidRPr="002C21FB" w:rsidRDefault="002C21FB" w:rsidP="002C21FB">
      <w:pPr>
        <w:pStyle w:val="Heading3"/>
        <w:rPr>
          <w:rFonts w:ascii="Helvetica" w:hAnsi="Helvetica" w:cs="Helvetica"/>
          <w:color w:val="000000"/>
          <w:sz w:val="24"/>
          <w:szCs w:val="24"/>
          <w:lang w:val="en"/>
        </w:rPr>
      </w:pPr>
      <w:r w:rsidRPr="002C21FB">
        <w:rPr>
          <w:rFonts w:ascii="Helvetica" w:hAnsi="Helvetica" w:cs="Helvetica"/>
          <w:color w:val="000000"/>
          <w:sz w:val="24"/>
          <w:szCs w:val="24"/>
          <w:lang w:val="en"/>
        </w:rPr>
        <w:t>The training team at Equal Opportunity Tasmania works co-operatively with schools, colleges and other educational institutions to provide a range of FREE information sessions.</w:t>
      </w:r>
      <w:r>
        <w:rPr>
          <w:rFonts w:ascii="Helvetica" w:hAnsi="Helvetica" w:cs="Helvetica"/>
          <w:color w:val="000000"/>
          <w:sz w:val="24"/>
          <w:szCs w:val="24"/>
          <w:lang w:val="en"/>
        </w:rPr>
        <w:t xml:space="preserve"> </w:t>
      </w:r>
      <w:r w:rsidRPr="002C21FB">
        <w:rPr>
          <w:rFonts w:ascii="Helvetica" w:hAnsi="Helvetica" w:cs="Helvetica"/>
          <w:color w:val="000000"/>
          <w:sz w:val="24"/>
          <w:szCs w:val="24"/>
          <w:lang w:val="en"/>
        </w:rPr>
        <w:t>Presentations to students on issues relating to discrimination, harassment and bullying can assist schools to develop their capacity to;</w:t>
      </w:r>
    </w:p>
    <w:p w:rsidR="002C21FB" w:rsidRPr="002C21FB" w:rsidRDefault="002C21FB" w:rsidP="002C21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>accept and embrace diversity</w:t>
      </w:r>
    </w:p>
    <w:p w:rsidR="002C21FB" w:rsidRPr="002C21FB" w:rsidRDefault="002C21FB" w:rsidP="002C21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>celebrate and respect differences</w:t>
      </w:r>
    </w:p>
    <w:p w:rsidR="002C21FB" w:rsidRPr="002C21FB" w:rsidRDefault="002C21FB" w:rsidP="00FE015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 xml:space="preserve">promote non-discriminatory practices </w:t>
      </w:r>
    </w:p>
    <w:p w:rsidR="002C21FB" w:rsidRPr="002C21FB" w:rsidRDefault="002C21FB" w:rsidP="002C21FB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>empower those groups who are most likely to experience discrimination, harassment and bullying</w:t>
      </w:r>
    </w:p>
    <w:p w:rsidR="002C21FB" w:rsidRPr="002C21FB" w:rsidRDefault="002C21FB" w:rsidP="002C21FB">
      <w:pPr>
        <w:pStyle w:val="NormalWeb"/>
        <w:rPr>
          <w:rFonts w:ascii="Helvetica" w:hAnsi="Helvetica" w:cs="Helvetica"/>
          <w:color w:val="000000"/>
          <w:lang w:val="en"/>
        </w:rPr>
      </w:pPr>
      <w:r w:rsidRPr="002C21FB">
        <w:rPr>
          <w:rFonts w:ascii="Helvetica" w:hAnsi="Helvetica" w:cs="Helvetica"/>
          <w:color w:val="000000"/>
          <w:lang w:val="en"/>
        </w:rPr>
        <w:t>Our talks are designed for</w:t>
      </w:r>
      <w:r w:rsidR="00197471">
        <w:rPr>
          <w:rFonts w:ascii="Helvetica" w:hAnsi="Helvetica" w:cs="Helvetica"/>
          <w:color w:val="000000"/>
          <w:lang w:val="en"/>
        </w:rPr>
        <w:t xml:space="preserve"> students from Grade 5/6</w:t>
      </w:r>
      <w:r w:rsidR="000A7C64">
        <w:rPr>
          <w:rFonts w:ascii="Helvetica" w:hAnsi="Helvetica" w:cs="Helvetica"/>
          <w:color w:val="000000"/>
          <w:lang w:val="en"/>
        </w:rPr>
        <w:t xml:space="preserve"> upwards. W</w:t>
      </w:r>
      <w:r w:rsidRPr="002C21FB">
        <w:rPr>
          <w:rFonts w:ascii="Helvetica" w:hAnsi="Helvetica" w:cs="Helvetica"/>
          <w:color w:val="000000"/>
          <w:lang w:val="en"/>
        </w:rPr>
        <w:t>e can work with the s</w:t>
      </w:r>
      <w:r w:rsidR="000A7C64">
        <w:rPr>
          <w:rFonts w:ascii="Helvetica" w:hAnsi="Helvetica" w:cs="Helvetica"/>
          <w:color w:val="000000"/>
          <w:lang w:val="en"/>
        </w:rPr>
        <w:t xml:space="preserve">chool </w:t>
      </w:r>
      <w:r w:rsidR="00197471">
        <w:rPr>
          <w:rFonts w:ascii="Helvetica" w:hAnsi="Helvetica" w:cs="Helvetica"/>
          <w:color w:val="000000"/>
          <w:lang w:val="en"/>
        </w:rPr>
        <w:t xml:space="preserve">to design programs </w:t>
      </w:r>
      <w:r w:rsidR="000A7C64">
        <w:rPr>
          <w:rFonts w:ascii="Helvetica" w:hAnsi="Helvetica" w:cs="Helvetica"/>
          <w:color w:val="000000"/>
          <w:lang w:val="en"/>
        </w:rPr>
        <w:t>that are</w:t>
      </w:r>
      <w:r w:rsidRPr="002C21FB">
        <w:rPr>
          <w:rFonts w:ascii="Helvetica" w:hAnsi="Helvetica" w:cs="Helvetica"/>
          <w:color w:val="000000"/>
          <w:lang w:val="en"/>
        </w:rPr>
        <w:t xml:space="preserve"> age appropriate and engaging for students. For higher grade levels we can tailor the sessions for your school / college </w:t>
      </w:r>
    </w:p>
    <w:p w:rsidR="002C21FB" w:rsidRPr="003D3A01" w:rsidRDefault="002C21FB" w:rsidP="002C21FB">
      <w:pPr>
        <w:pStyle w:val="Heading3"/>
        <w:rPr>
          <w:color w:val="000000"/>
          <w:sz w:val="40"/>
          <w:szCs w:val="40"/>
          <w:lang w:val="en"/>
        </w:rPr>
      </w:pPr>
      <w:r w:rsidRPr="003D3A01">
        <w:rPr>
          <w:color w:val="000000"/>
          <w:sz w:val="40"/>
          <w:szCs w:val="40"/>
          <w:lang w:val="en"/>
        </w:rPr>
        <w:t>Topics covered in sessions depending on the grade level of students are: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Diversity</w:t>
      </w:r>
    </w:p>
    <w:p w:rsidR="00197471" w:rsidRDefault="00197471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Respect and kindness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Stereotypes – prejudice - discrimination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Types of bullying including cyber-bullying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 xml:space="preserve">Bystanders </w:t>
      </w:r>
      <w:proofErr w:type="spellStart"/>
      <w:r>
        <w:rPr>
          <w:rFonts w:ascii="Helvetica" w:hAnsi="Helvetica" w:cs="Helvetica"/>
          <w:color w:val="000000"/>
          <w:lang w:val="en"/>
        </w:rPr>
        <w:t>behaviour</w:t>
      </w:r>
      <w:proofErr w:type="spellEnd"/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What to do if it happens to you or you see it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 xml:space="preserve">Equal Opportunity Tasmania and the </w:t>
      </w:r>
      <w:r>
        <w:rPr>
          <w:rStyle w:val="Emphasis"/>
          <w:rFonts w:ascii="Helvetica" w:hAnsi="Helvetica" w:cs="Helvetica"/>
          <w:color w:val="000000"/>
          <w:lang w:val="en"/>
        </w:rPr>
        <w:t>Anti-Discrimination Act 1998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proofErr w:type="spellStart"/>
      <w:r>
        <w:rPr>
          <w:rFonts w:ascii="Helvetica" w:hAnsi="Helvetica" w:cs="Helvetica"/>
          <w:color w:val="000000"/>
          <w:lang w:val="en"/>
        </w:rPr>
        <w:t>Victimisation</w:t>
      </w:r>
      <w:proofErr w:type="spellEnd"/>
      <w:r>
        <w:rPr>
          <w:rFonts w:ascii="Helvetica" w:hAnsi="Helvetica" w:cs="Helvetica"/>
          <w:color w:val="000000"/>
          <w:lang w:val="en"/>
        </w:rPr>
        <w:t>, inciting hatred and sexual harassment</w:t>
      </w:r>
    </w:p>
    <w:p w:rsidR="002C21FB" w:rsidRDefault="002C21FB" w:rsidP="002C21FB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Discrimination in employment</w:t>
      </w:r>
    </w:p>
    <w:p w:rsidR="002C21FB" w:rsidRPr="00FE0156" w:rsidRDefault="002C21FB" w:rsidP="00FE015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  <w:lang w:val="en"/>
        </w:rPr>
      </w:pPr>
      <w:r>
        <w:rPr>
          <w:rFonts w:ascii="Helvetica" w:hAnsi="Helvetica" w:cs="Helvetica"/>
          <w:color w:val="000000"/>
          <w:lang w:val="en"/>
        </w:rPr>
        <w:t>Rights and responsibilities</w:t>
      </w:r>
    </w:p>
    <w:p w:rsidR="00E32BE3" w:rsidRPr="004D5457" w:rsidRDefault="00E32BE3" w:rsidP="00197471">
      <w:pPr>
        <w:widowControl w:val="0"/>
        <w:spacing w:after="0" w:line="240" w:lineRule="auto"/>
      </w:pPr>
      <w:r>
        <w:t>“</w:t>
      </w:r>
      <w:r w:rsidRPr="004D5457">
        <w:t xml:space="preserve">Equal Opportunity was a valuable learning session for our students. </w:t>
      </w:r>
      <w:r w:rsidR="00E937C5">
        <w:t xml:space="preserve"> </w:t>
      </w:r>
      <w:r w:rsidRPr="004D5457">
        <w:t xml:space="preserve">The content discussed by the facilitator was age appropriate and thought provoking. </w:t>
      </w:r>
      <w:r w:rsidR="00E937C5">
        <w:t xml:space="preserve"> </w:t>
      </w:r>
      <w:r w:rsidRPr="004D5457">
        <w:t>Information from the seminar has direct</w:t>
      </w:r>
      <w:r>
        <w:t xml:space="preserve"> </w:t>
      </w:r>
      <w:r w:rsidRPr="004D5457">
        <w:t xml:space="preserve">the Australian Curriculum </w:t>
      </w:r>
      <w:r w:rsidR="00755D70">
        <w:t>and fits perfectly within the Do</w:t>
      </w:r>
      <w:r w:rsidRPr="004D5457">
        <w:t xml:space="preserve">E’s respectful schools framework and cross-curricular priorities. </w:t>
      </w:r>
      <w:r w:rsidR="00E937C5">
        <w:t xml:space="preserve"> </w:t>
      </w:r>
      <w:r w:rsidRPr="004D5457">
        <w:t xml:space="preserve">The seminar could be used as a one off talk to a class or embedded within a teaching and learning unit with a particular focus on the area being studied. </w:t>
      </w:r>
      <w:r w:rsidR="00E937C5">
        <w:t xml:space="preserve"> </w:t>
      </w:r>
      <w:r w:rsidRPr="004D5457">
        <w:t>Presentations would be relevant for all age groups.</w:t>
      </w:r>
      <w:r w:rsidR="00E937C5">
        <w:t xml:space="preserve"> </w:t>
      </w:r>
      <w:r w:rsidR="00FE0156">
        <w:t xml:space="preserve"> Thanks to the team at Equal O</w:t>
      </w:r>
      <w:r w:rsidRPr="004D5457">
        <w:t>pportunity, we really valued your presentations and will be in touch for further presentations next year!</w:t>
      </w:r>
      <w:r>
        <w:t>”</w:t>
      </w:r>
      <w:r w:rsidRPr="004D5457">
        <w:t xml:space="preserve"> </w:t>
      </w:r>
    </w:p>
    <w:p w:rsidR="00E32BE3" w:rsidRDefault="00E32BE3" w:rsidP="00E937C5">
      <w:pPr>
        <w:pStyle w:val="Examplegap"/>
      </w:pPr>
      <w:r>
        <w:t>New Norfolk High School</w:t>
      </w:r>
    </w:p>
    <w:p w:rsidR="00197471" w:rsidRDefault="00197471" w:rsidP="00E937C5">
      <w:pPr>
        <w:pStyle w:val="Examplegap"/>
      </w:pPr>
    </w:p>
    <w:p w:rsidR="00197471" w:rsidRDefault="00197471" w:rsidP="00E937C5">
      <w:pPr>
        <w:pStyle w:val="Examplegap"/>
      </w:pPr>
    </w:p>
    <w:p w:rsidR="00FE0156" w:rsidRDefault="003D3A01" w:rsidP="00E937C5">
      <w:pPr>
        <w:pStyle w:val="Examplegap"/>
      </w:pPr>
      <w:r>
        <w:lastRenderedPageBreak/>
        <w:t>________________________________________________________________________________________________</w:t>
      </w:r>
    </w:p>
    <w:p w:rsidR="00FE0156" w:rsidRPr="001312B3" w:rsidRDefault="00783B45" w:rsidP="00FE0156">
      <w:pPr>
        <w:pStyle w:val="Default"/>
        <w:rPr>
          <w:color w:val="auto"/>
          <w:sz w:val="40"/>
          <w:szCs w:val="40"/>
        </w:rPr>
      </w:pPr>
      <w:r>
        <w:rPr>
          <w:bCs/>
          <w:color w:val="auto"/>
          <w:sz w:val="40"/>
          <w:szCs w:val="40"/>
        </w:rPr>
        <w:t>Onl</w:t>
      </w:r>
      <w:r w:rsidR="00FE0156">
        <w:rPr>
          <w:bCs/>
          <w:color w:val="auto"/>
          <w:sz w:val="40"/>
          <w:szCs w:val="40"/>
        </w:rPr>
        <w:t>ine information sessions</w:t>
      </w:r>
    </w:p>
    <w:p w:rsidR="00FE0156" w:rsidRPr="001312B3" w:rsidRDefault="00FE0156" w:rsidP="00FE0156">
      <w:pPr>
        <w:pStyle w:val="Default"/>
        <w:rPr>
          <w:color w:val="auto"/>
        </w:rPr>
      </w:pPr>
    </w:p>
    <w:p w:rsidR="00FE0156" w:rsidRPr="001312B3" w:rsidRDefault="00197471" w:rsidP="00FE0156">
      <w:pPr>
        <w:pStyle w:val="Default"/>
        <w:rPr>
          <w:color w:val="auto"/>
        </w:rPr>
      </w:pPr>
      <w:r>
        <w:rPr>
          <w:color w:val="auto"/>
        </w:rPr>
        <w:t>We</w:t>
      </w:r>
      <w:r w:rsidR="00783B45">
        <w:rPr>
          <w:color w:val="auto"/>
        </w:rPr>
        <w:t xml:space="preserve"> are available to do on</w:t>
      </w:r>
      <w:r w:rsidR="00FE0156" w:rsidRPr="001312B3">
        <w:rPr>
          <w:color w:val="auto"/>
        </w:rPr>
        <w:t>line informati</w:t>
      </w:r>
      <w:r w:rsidR="00FE0156">
        <w:rPr>
          <w:color w:val="auto"/>
        </w:rPr>
        <w:t>on sessions for schools, Colleges, TAFE and Universities</w:t>
      </w:r>
      <w:r w:rsidR="00FE0156" w:rsidRPr="001312B3">
        <w:rPr>
          <w:color w:val="auto"/>
        </w:rPr>
        <w:t xml:space="preserve">. The </w:t>
      </w:r>
      <w:r w:rsidR="00FE0156">
        <w:rPr>
          <w:color w:val="auto"/>
        </w:rPr>
        <w:t xml:space="preserve">online </w:t>
      </w:r>
      <w:r w:rsidR="00FE0156" w:rsidRPr="001312B3">
        <w:rPr>
          <w:color w:val="auto"/>
        </w:rPr>
        <w:t>information</w:t>
      </w:r>
      <w:r w:rsidR="00FE0156">
        <w:rPr>
          <w:color w:val="auto"/>
        </w:rPr>
        <w:t xml:space="preserve"> session</w:t>
      </w:r>
      <w:r w:rsidR="003D3A01">
        <w:rPr>
          <w:color w:val="auto"/>
        </w:rPr>
        <w:t>s</w:t>
      </w:r>
      <w:r w:rsidR="00FE0156" w:rsidRPr="001312B3">
        <w:rPr>
          <w:color w:val="auto"/>
        </w:rPr>
        <w:t xml:space="preserve"> </w:t>
      </w:r>
      <w:r w:rsidR="003D3A01">
        <w:rPr>
          <w:color w:val="auto"/>
        </w:rPr>
        <w:t xml:space="preserve">use </w:t>
      </w:r>
      <w:r w:rsidR="00FE0156" w:rsidRPr="001312B3">
        <w:rPr>
          <w:b/>
          <w:color w:val="auto"/>
        </w:rPr>
        <w:t>Zoom</w:t>
      </w:r>
      <w:r w:rsidR="00D119B0">
        <w:rPr>
          <w:b/>
          <w:color w:val="auto"/>
        </w:rPr>
        <w:t>/ Ms Teams</w:t>
      </w:r>
      <w:r w:rsidR="00FE0156">
        <w:rPr>
          <w:b/>
          <w:color w:val="auto"/>
        </w:rPr>
        <w:t xml:space="preserve"> and</w:t>
      </w:r>
      <w:r w:rsidR="00FE0156" w:rsidRPr="001312B3">
        <w:rPr>
          <w:b/>
          <w:color w:val="auto"/>
        </w:rPr>
        <w:t xml:space="preserve"> are live and interactive</w:t>
      </w:r>
      <w:r w:rsidR="00FE0156" w:rsidRPr="001312B3">
        <w:rPr>
          <w:color w:val="auto"/>
        </w:rPr>
        <w:t xml:space="preserve">, participants require access to a desktop or laptop computer with a good internet connection. </w:t>
      </w:r>
    </w:p>
    <w:p w:rsidR="00FE0156" w:rsidRPr="001312B3" w:rsidRDefault="00FE0156" w:rsidP="00FE0156">
      <w:pPr>
        <w:pStyle w:val="Default"/>
        <w:rPr>
          <w:bCs/>
          <w:color w:val="auto"/>
        </w:rPr>
      </w:pPr>
    </w:p>
    <w:p w:rsidR="00FE0156" w:rsidRPr="001312B3" w:rsidRDefault="00FE0156" w:rsidP="00FE0156">
      <w:pPr>
        <w:pStyle w:val="Default"/>
        <w:rPr>
          <w:bCs/>
          <w:color w:val="auto"/>
        </w:rPr>
      </w:pPr>
      <w:r w:rsidRPr="001312B3">
        <w:rPr>
          <w:bCs/>
          <w:color w:val="auto"/>
          <w:sz w:val="40"/>
          <w:szCs w:val="40"/>
        </w:rPr>
        <w:t>Face</w:t>
      </w:r>
      <w:r w:rsidR="00783B45">
        <w:rPr>
          <w:bCs/>
          <w:color w:val="auto"/>
          <w:sz w:val="40"/>
          <w:szCs w:val="40"/>
        </w:rPr>
        <w:t xml:space="preserve"> -</w:t>
      </w:r>
      <w:r w:rsidRPr="001312B3">
        <w:rPr>
          <w:bCs/>
          <w:color w:val="auto"/>
          <w:sz w:val="40"/>
          <w:szCs w:val="40"/>
        </w:rPr>
        <w:t xml:space="preserve"> to </w:t>
      </w:r>
      <w:r w:rsidR="00783B45">
        <w:rPr>
          <w:bCs/>
          <w:color w:val="auto"/>
          <w:sz w:val="40"/>
          <w:szCs w:val="40"/>
        </w:rPr>
        <w:t xml:space="preserve">- </w:t>
      </w:r>
      <w:r w:rsidRPr="001312B3">
        <w:rPr>
          <w:bCs/>
          <w:color w:val="auto"/>
          <w:sz w:val="40"/>
          <w:szCs w:val="40"/>
        </w:rPr>
        <w:t>face information sessions</w:t>
      </w:r>
    </w:p>
    <w:p w:rsidR="00FE0156" w:rsidRDefault="00197471" w:rsidP="00FE0156">
      <w:pPr>
        <w:pStyle w:val="Default"/>
        <w:rPr>
          <w:color w:val="auto"/>
        </w:rPr>
      </w:pPr>
      <w:r>
        <w:rPr>
          <w:color w:val="auto"/>
        </w:rPr>
        <w:t>Ware available to do face to face information sessions at your school / college.</w:t>
      </w:r>
    </w:p>
    <w:p w:rsidR="00197471" w:rsidRDefault="00197471" w:rsidP="00FE0156">
      <w:pPr>
        <w:pStyle w:val="Default"/>
        <w:rPr>
          <w:color w:val="auto"/>
        </w:rPr>
      </w:pPr>
    </w:p>
    <w:p w:rsidR="00211724" w:rsidRDefault="003D3A01" w:rsidP="00FE0156">
      <w:pPr>
        <w:pStyle w:val="Style1"/>
        <w:spacing w:line="276" w:lineRule="auto"/>
        <w:rPr>
          <w:rStyle w:val="Hyperlink"/>
          <w:rFonts w:ascii="Helvetica" w:hAnsi="Helvetica" w:cs="Helvetica"/>
          <w:color w:val="auto"/>
          <w:sz w:val="24"/>
        </w:rPr>
      </w:pPr>
      <w:r w:rsidRPr="003D3A01">
        <w:rPr>
          <w:rFonts w:ascii="Helvetica" w:hAnsi="Helvetica" w:cs="Helvetica"/>
          <w:color w:val="auto"/>
          <w:sz w:val="24"/>
        </w:rPr>
        <w:t>For further</w:t>
      </w:r>
      <w:r w:rsidR="00FE0156" w:rsidRPr="003D3A01">
        <w:rPr>
          <w:rFonts w:ascii="Helvetica" w:hAnsi="Helvetica" w:cs="Helvetica"/>
          <w:color w:val="auto"/>
          <w:sz w:val="24"/>
        </w:rPr>
        <w:t xml:space="preserve"> information or to organise a talk for your school /college contact the training team on (03) 6165 7515, visit the Equal Opportunity Tasmania website, or email </w:t>
      </w:r>
      <w:hyperlink r:id="rId9" w:history="1">
        <w:r w:rsidR="00FE0156" w:rsidRPr="003D3A01">
          <w:rPr>
            <w:rStyle w:val="Hyperlink"/>
            <w:rFonts w:ascii="Helvetica" w:hAnsi="Helvetica" w:cs="Helvetica"/>
            <w:color w:val="auto"/>
            <w:sz w:val="24"/>
          </w:rPr>
          <w:t>training@equalopportunity.tas.gov.au</w:t>
        </w:r>
      </w:hyperlink>
    </w:p>
    <w:p w:rsidR="003D3A01" w:rsidRPr="007E7DB4" w:rsidRDefault="003D3A01" w:rsidP="007E7DB4">
      <w:pPr>
        <w:pStyle w:val="Style1"/>
        <w:spacing w:line="276" w:lineRule="auto"/>
        <w:rPr>
          <w:rFonts w:ascii="Helvetica" w:hAnsi="Helvetica" w:cs="Helvetica"/>
          <w:color w:val="auto"/>
          <w:sz w:val="24"/>
        </w:rPr>
      </w:pPr>
    </w:p>
    <w:p w:rsidR="003D3A01" w:rsidRDefault="003D3A01" w:rsidP="003D3A01">
      <w:pPr>
        <w:pStyle w:val="Examplegap"/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95827</wp:posOffset>
            </wp:positionV>
            <wp:extent cx="1223010" cy="12153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-165793</wp:posOffset>
            </wp:positionH>
            <wp:positionV relativeFrom="paragraph">
              <wp:posOffset>98310</wp:posOffset>
            </wp:positionV>
            <wp:extent cx="1223010" cy="12153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1033318</wp:posOffset>
            </wp:positionH>
            <wp:positionV relativeFrom="paragraph">
              <wp:posOffset>98887</wp:posOffset>
            </wp:positionV>
            <wp:extent cx="1223010" cy="1215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3403138</wp:posOffset>
            </wp:positionH>
            <wp:positionV relativeFrom="paragraph">
              <wp:posOffset>105699</wp:posOffset>
            </wp:positionV>
            <wp:extent cx="1223010" cy="12153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4600691</wp:posOffset>
            </wp:positionH>
            <wp:positionV relativeFrom="paragraph">
              <wp:posOffset>98656</wp:posOffset>
            </wp:positionV>
            <wp:extent cx="1223010" cy="12153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6135947</wp:posOffset>
            </wp:positionH>
            <wp:positionV relativeFrom="paragraph">
              <wp:posOffset>112453</wp:posOffset>
            </wp:positionV>
            <wp:extent cx="1223010" cy="121539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33038" r="51962" b="4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A01" w:rsidRPr="003D3A01" w:rsidRDefault="003D3A01" w:rsidP="00E937C5">
      <w:pPr>
        <w:pStyle w:val="Examplegap"/>
        <w:rPr>
          <w:color w:val="auto"/>
          <w:sz w:val="24"/>
          <w:szCs w:val="24"/>
        </w:rPr>
      </w:pPr>
    </w:p>
    <w:sectPr w:rsidR="003D3A01" w:rsidRPr="003D3A01" w:rsidSect="00FE0156">
      <w:headerReference w:type="default" r:id="rId10"/>
      <w:footerReference w:type="default" r:id="rId11"/>
      <w:pgSz w:w="11906" w:h="16838" w:code="9"/>
      <w:pgMar w:top="1985" w:right="567" w:bottom="284" w:left="567" w:header="397" w:footer="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BF" w:rsidRDefault="00CF01BF" w:rsidP="00E32BE3">
      <w:r>
        <w:separator/>
      </w:r>
    </w:p>
  </w:endnote>
  <w:endnote w:type="continuationSeparator" w:id="0">
    <w:p w:rsidR="00CF01BF" w:rsidRDefault="00CF01BF" w:rsidP="00E3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Pro Condensed">
    <w:altName w:val="Helvetica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0D" w:rsidRDefault="00CB290D" w:rsidP="00E937C5">
    <w:pPr>
      <w:pStyle w:val="Footer"/>
      <w:ind w:left="-142"/>
    </w:pPr>
    <w:r>
      <w:rPr>
        <w:noProof/>
      </w:rPr>
      <w:drawing>
        <wp:inline distT="0" distB="0" distL="0" distR="0" wp14:anchorId="7209957C" wp14:editId="74B8AAA2">
          <wp:extent cx="1713230" cy="615950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BF" w:rsidRDefault="00CF01BF" w:rsidP="00E32BE3">
      <w:r>
        <w:separator/>
      </w:r>
    </w:p>
  </w:footnote>
  <w:footnote w:type="continuationSeparator" w:id="0">
    <w:p w:rsidR="00CF01BF" w:rsidRDefault="00CF01BF" w:rsidP="00E3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CE" w:rsidRDefault="00751175" w:rsidP="00E32B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F3CE35" wp14:editId="5B3A98ED">
          <wp:simplePos x="0" y="0"/>
          <wp:positionH relativeFrom="column">
            <wp:posOffset>-777</wp:posOffset>
          </wp:positionH>
          <wp:positionV relativeFrom="paragraph">
            <wp:posOffset>311997</wp:posOffset>
          </wp:positionV>
          <wp:extent cx="2320178" cy="440266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78" cy="440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1EA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28F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66F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A48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545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D2E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3A3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6E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E5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6E5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5400D"/>
    <w:multiLevelType w:val="hybridMultilevel"/>
    <w:tmpl w:val="0C9C0B6A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1ADE7C03"/>
    <w:multiLevelType w:val="hybridMultilevel"/>
    <w:tmpl w:val="AEF22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pStyle w:val="Recommendationa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0675"/>
    <w:multiLevelType w:val="hybridMultilevel"/>
    <w:tmpl w:val="9A2C1DC4"/>
    <w:lvl w:ilvl="0" w:tplc="0C090001">
      <w:start w:val="1"/>
      <w:numFmt w:val="bullet"/>
      <w:lvlText w:val=""/>
      <w:lvlJc w:val="left"/>
      <w:pPr>
        <w:ind w:left="-3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</w:abstractNum>
  <w:abstractNum w:abstractNumId="13" w15:restartNumberingAfterBreak="0">
    <w:nsid w:val="2EEE2804"/>
    <w:multiLevelType w:val="hybridMultilevel"/>
    <w:tmpl w:val="B5B8F21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32150F61"/>
    <w:multiLevelType w:val="hybridMultilevel"/>
    <w:tmpl w:val="6F0EE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2BFE"/>
    <w:multiLevelType w:val="multilevel"/>
    <w:tmpl w:val="24DA395E"/>
    <w:lvl w:ilvl="0">
      <w:start w:val="1"/>
      <w:numFmt w:val="decimal"/>
      <w:pStyle w:val="EOT-Actquote"/>
      <w:lvlText w:val="%1)"/>
      <w:lvlJc w:val="left"/>
      <w:pPr>
        <w:ind w:left="1287" w:hanging="360"/>
      </w:pPr>
    </w:lvl>
    <w:lvl w:ilvl="1">
      <w:start w:val="1"/>
      <w:numFmt w:val="lowerLetter"/>
      <w:lvlText w:val="%2)"/>
      <w:lvlJc w:val="left"/>
      <w:pPr>
        <w:ind w:left="1647" w:hanging="360"/>
      </w:pPr>
    </w:lvl>
    <w:lvl w:ilvl="2">
      <w:start w:val="1"/>
      <w:numFmt w:val="lowerRoman"/>
      <w:lvlText w:val="%3)"/>
      <w:lvlJc w:val="left"/>
      <w:pPr>
        <w:ind w:left="2007" w:hanging="360"/>
      </w:pPr>
    </w:lvl>
    <w:lvl w:ilvl="3">
      <w:start w:val="1"/>
      <w:numFmt w:val="decimal"/>
      <w:lvlText w:val="(%4)"/>
      <w:lvlJc w:val="left"/>
      <w:pPr>
        <w:ind w:left="2367" w:hanging="360"/>
      </w:pPr>
    </w:lvl>
    <w:lvl w:ilvl="4">
      <w:start w:val="1"/>
      <w:numFmt w:val="lowerLetter"/>
      <w:lvlText w:val="(%5)"/>
      <w:lvlJc w:val="left"/>
      <w:pPr>
        <w:ind w:left="2727" w:hanging="360"/>
      </w:pPr>
    </w:lvl>
    <w:lvl w:ilvl="5">
      <w:start w:val="1"/>
      <w:numFmt w:val="lowerRoman"/>
      <w:lvlText w:val="(%6)"/>
      <w:lvlJc w:val="left"/>
      <w:pPr>
        <w:ind w:left="3087" w:hanging="360"/>
      </w:pPr>
    </w:lvl>
    <w:lvl w:ilvl="6">
      <w:start w:val="1"/>
      <w:numFmt w:val="decimal"/>
      <w:lvlText w:val="%7."/>
      <w:lvlJc w:val="left"/>
      <w:pPr>
        <w:ind w:left="3447" w:hanging="360"/>
      </w:pPr>
    </w:lvl>
    <w:lvl w:ilvl="7">
      <w:start w:val="1"/>
      <w:numFmt w:val="lowerLetter"/>
      <w:lvlText w:val="%8."/>
      <w:lvlJc w:val="left"/>
      <w:pPr>
        <w:ind w:left="3807" w:hanging="360"/>
      </w:pPr>
    </w:lvl>
    <w:lvl w:ilvl="8">
      <w:start w:val="1"/>
      <w:numFmt w:val="lowerRoman"/>
      <w:lvlText w:val="%9."/>
      <w:lvlJc w:val="left"/>
      <w:pPr>
        <w:ind w:left="4167" w:hanging="360"/>
      </w:pPr>
    </w:lvl>
  </w:abstractNum>
  <w:abstractNum w:abstractNumId="16" w15:restartNumberingAfterBreak="0">
    <w:nsid w:val="44006976"/>
    <w:multiLevelType w:val="hybridMultilevel"/>
    <w:tmpl w:val="32FC364A"/>
    <w:lvl w:ilvl="0" w:tplc="0C090001">
      <w:start w:val="1"/>
      <w:numFmt w:val="bullet"/>
      <w:lvlText w:val=""/>
      <w:lvlJc w:val="left"/>
      <w:pPr>
        <w:ind w:left="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17" w15:restartNumberingAfterBreak="0">
    <w:nsid w:val="45CF4F48"/>
    <w:multiLevelType w:val="multilevel"/>
    <w:tmpl w:val="98A2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B646B"/>
    <w:multiLevelType w:val="hybridMultilevel"/>
    <w:tmpl w:val="B2842878"/>
    <w:lvl w:ilvl="0" w:tplc="F3242F52">
      <w:start w:val="1"/>
      <w:numFmt w:val="decimal"/>
      <w:pStyle w:val="Normal-numbered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E62DB"/>
    <w:multiLevelType w:val="hybridMultilevel"/>
    <w:tmpl w:val="10CA6FEC"/>
    <w:lvl w:ilvl="0" w:tplc="0C090001">
      <w:start w:val="1"/>
      <w:numFmt w:val="bullet"/>
      <w:pStyle w:val="Quote-subsec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732BD"/>
    <w:multiLevelType w:val="hybridMultilevel"/>
    <w:tmpl w:val="EF3A39CC"/>
    <w:lvl w:ilvl="0" w:tplc="C57492FE">
      <w:start w:val="1"/>
      <w:numFmt w:val="decimal"/>
      <w:pStyle w:val="Recommendation-numbered"/>
      <w:lvlText w:val="%1."/>
      <w:lvlJc w:val="left"/>
      <w:pPr>
        <w:ind w:left="687" w:hanging="360"/>
      </w:pPr>
    </w:lvl>
    <w:lvl w:ilvl="1" w:tplc="99084828">
      <w:start w:val="1"/>
      <w:numFmt w:val="lowerLetter"/>
      <w:lvlText w:val="%2."/>
      <w:lvlJc w:val="left"/>
      <w:pPr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1" w15:restartNumberingAfterBreak="0">
    <w:nsid w:val="5CA90907"/>
    <w:multiLevelType w:val="multilevel"/>
    <w:tmpl w:val="2326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83434"/>
    <w:multiLevelType w:val="hybridMultilevel"/>
    <w:tmpl w:val="C186EA14"/>
    <w:lvl w:ilvl="0" w:tplc="0C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78FB05F1"/>
    <w:multiLevelType w:val="hybridMultilevel"/>
    <w:tmpl w:val="A860D48A"/>
    <w:lvl w:ilvl="0" w:tplc="6FB85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B579A"/>
    <w:multiLevelType w:val="hybridMultilevel"/>
    <w:tmpl w:val="12DE1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31618"/>
    <w:multiLevelType w:val="hybridMultilevel"/>
    <w:tmpl w:val="AABA54A6"/>
    <w:lvl w:ilvl="0" w:tplc="D3FA9C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5"/>
  </w:num>
  <w:num w:numId="5">
    <w:abstractNumId w:val="14"/>
  </w:num>
  <w:num w:numId="6">
    <w:abstractNumId w:val="11"/>
  </w:num>
  <w:num w:numId="7">
    <w:abstractNumId w:val="20"/>
  </w:num>
  <w:num w:numId="8">
    <w:abstractNumId w:val="24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11"/>
  </w:num>
  <w:num w:numId="14">
    <w:abstractNumId w:val="20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22"/>
  </w:num>
  <w:num w:numId="28">
    <w:abstractNumId w:val="10"/>
  </w:num>
  <w:num w:numId="29">
    <w:abstractNumId w:val="13"/>
  </w:num>
  <w:num w:numId="30">
    <w:abstractNumId w:val="25"/>
  </w:num>
  <w:num w:numId="31">
    <w:abstractNumId w:val="25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B9"/>
    <w:rsid w:val="00000701"/>
    <w:rsid w:val="00000C60"/>
    <w:rsid w:val="00001DB3"/>
    <w:rsid w:val="0000346F"/>
    <w:rsid w:val="00014793"/>
    <w:rsid w:val="00021CA9"/>
    <w:rsid w:val="00023DE9"/>
    <w:rsid w:val="00044F61"/>
    <w:rsid w:val="00052852"/>
    <w:rsid w:val="0005327F"/>
    <w:rsid w:val="000563DC"/>
    <w:rsid w:val="000927AC"/>
    <w:rsid w:val="000A3DA9"/>
    <w:rsid w:val="000A4BDB"/>
    <w:rsid w:val="000A4E35"/>
    <w:rsid w:val="000A5DFE"/>
    <w:rsid w:val="000A7C64"/>
    <w:rsid w:val="000B447A"/>
    <w:rsid w:val="000D0B25"/>
    <w:rsid w:val="000E3EAC"/>
    <w:rsid w:val="0010641B"/>
    <w:rsid w:val="001226DB"/>
    <w:rsid w:val="00126229"/>
    <w:rsid w:val="00127E94"/>
    <w:rsid w:val="0013051A"/>
    <w:rsid w:val="00141475"/>
    <w:rsid w:val="00157F86"/>
    <w:rsid w:val="00164211"/>
    <w:rsid w:val="001671BB"/>
    <w:rsid w:val="00172299"/>
    <w:rsid w:val="00177896"/>
    <w:rsid w:val="00180CB4"/>
    <w:rsid w:val="001855E2"/>
    <w:rsid w:val="00197471"/>
    <w:rsid w:val="00197F60"/>
    <w:rsid w:val="001B7AC8"/>
    <w:rsid w:val="001C6D6D"/>
    <w:rsid w:val="001D7488"/>
    <w:rsid w:val="001E277B"/>
    <w:rsid w:val="001E2DE2"/>
    <w:rsid w:val="001F3417"/>
    <w:rsid w:val="001F4CB9"/>
    <w:rsid w:val="00207A05"/>
    <w:rsid w:val="00211724"/>
    <w:rsid w:val="00214EA8"/>
    <w:rsid w:val="00221409"/>
    <w:rsid w:val="002266DC"/>
    <w:rsid w:val="002272DF"/>
    <w:rsid w:val="00236F1C"/>
    <w:rsid w:val="00240420"/>
    <w:rsid w:val="00245B15"/>
    <w:rsid w:val="00245F77"/>
    <w:rsid w:val="00247B95"/>
    <w:rsid w:val="00251552"/>
    <w:rsid w:val="0025217E"/>
    <w:rsid w:val="002613AF"/>
    <w:rsid w:val="00264288"/>
    <w:rsid w:val="002748F4"/>
    <w:rsid w:val="00276083"/>
    <w:rsid w:val="00286829"/>
    <w:rsid w:val="002A1243"/>
    <w:rsid w:val="002B5F6F"/>
    <w:rsid w:val="002C21FB"/>
    <w:rsid w:val="002C78E1"/>
    <w:rsid w:val="002D390E"/>
    <w:rsid w:val="002E2B9E"/>
    <w:rsid w:val="002E4FD2"/>
    <w:rsid w:val="002E796B"/>
    <w:rsid w:val="002F2A37"/>
    <w:rsid w:val="002F2E21"/>
    <w:rsid w:val="002F2E54"/>
    <w:rsid w:val="00302AA2"/>
    <w:rsid w:val="003045CF"/>
    <w:rsid w:val="00312756"/>
    <w:rsid w:val="0033174D"/>
    <w:rsid w:val="00345007"/>
    <w:rsid w:val="003542D0"/>
    <w:rsid w:val="003544F3"/>
    <w:rsid w:val="00355843"/>
    <w:rsid w:val="003569D3"/>
    <w:rsid w:val="00376B8B"/>
    <w:rsid w:val="00384435"/>
    <w:rsid w:val="00386311"/>
    <w:rsid w:val="00395F37"/>
    <w:rsid w:val="003961E6"/>
    <w:rsid w:val="003A1510"/>
    <w:rsid w:val="003A7081"/>
    <w:rsid w:val="003B2CCE"/>
    <w:rsid w:val="003B601A"/>
    <w:rsid w:val="003D3A01"/>
    <w:rsid w:val="003E201B"/>
    <w:rsid w:val="003E4CBD"/>
    <w:rsid w:val="003F4917"/>
    <w:rsid w:val="0040344D"/>
    <w:rsid w:val="00412890"/>
    <w:rsid w:val="00457602"/>
    <w:rsid w:val="0045795D"/>
    <w:rsid w:val="00460AAC"/>
    <w:rsid w:val="004727A1"/>
    <w:rsid w:val="00484DB7"/>
    <w:rsid w:val="00492A1C"/>
    <w:rsid w:val="00495F59"/>
    <w:rsid w:val="004A4F38"/>
    <w:rsid w:val="004A5181"/>
    <w:rsid w:val="004B2551"/>
    <w:rsid w:val="004B29F7"/>
    <w:rsid w:val="004C07B3"/>
    <w:rsid w:val="004C6C38"/>
    <w:rsid w:val="004D5457"/>
    <w:rsid w:val="004E1D9F"/>
    <w:rsid w:val="004E305B"/>
    <w:rsid w:val="004E3C79"/>
    <w:rsid w:val="004E591F"/>
    <w:rsid w:val="004E7756"/>
    <w:rsid w:val="004F50F7"/>
    <w:rsid w:val="005008EC"/>
    <w:rsid w:val="005013EF"/>
    <w:rsid w:val="00501ECE"/>
    <w:rsid w:val="00513B32"/>
    <w:rsid w:val="00516B2D"/>
    <w:rsid w:val="00542E11"/>
    <w:rsid w:val="005576E9"/>
    <w:rsid w:val="005659FE"/>
    <w:rsid w:val="005672BE"/>
    <w:rsid w:val="00570317"/>
    <w:rsid w:val="00576D93"/>
    <w:rsid w:val="00584FA0"/>
    <w:rsid w:val="005917CF"/>
    <w:rsid w:val="00597C10"/>
    <w:rsid w:val="005A217B"/>
    <w:rsid w:val="005A3647"/>
    <w:rsid w:val="005A7987"/>
    <w:rsid w:val="005B168E"/>
    <w:rsid w:val="005C3664"/>
    <w:rsid w:val="005C684E"/>
    <w:rsid w:val="005F7976"/>
    <w:rsid w:val="00606AA4"/>
    <w:rsid w:val="006143D1"/>
    <w:rsid w:val="00620905"/>
    <w:rsid w:val="00622BD1"/>
    <w:rsid w:val="006264F7"/>
    <w:rsid w:val="0063354D"/>
    <w:rsid w:val="0063657F"/>
    <w:rsid w:val="0064001A"/>
    <w:rsid w:val="00641E5E"/>
    <w:rsid w:val="00643108"/>
    <w:rsid w:val="00644BB7"/>
    <w:rsid w:val="00650AAF"/>
    <w:rsid w:val="0065415B"/>
    <w:rsid w:val="00657D2B"/>
    <w:rsid w:val="00660E97"/>
    <w:rsid w:val="006707CB"/>
    <w:rsid w:val="00672317"/>
    <w:rsid w:val="00674278"/>
    <w:rsid w:val="006815C5"/>
    <w:rsid w:val="00687C72"/>
    <w:rsid w:val="006A7BC9"/>
    <w:rsid w:val="006B5F9B"/>
    <w:rsid w:val="006B64B2"/>
    <w:rsid w:val="006B7224"/>
    <w:rsid w:val="006D40F0"/>
    <w:rsid w:val="007026DF"/>
    <w:rsid w:val="0071303E"/>
    <w:rsid w:val="00735768"/>
    <w:rsid w:val="00751175"/>
    <w:rsid w:val="00755D70"/>
    <w:rsid w:val="00762EA6"/>
    <w:rsid w:val="007741B9"/>
    <w:rsid w:val="00774925"/>
    <w:rsid w:val="00783B45"/>
    <w:rsid w:val="00795AE9"/>
    <w:rsid w:val="007C1218"/>
    <w:rsid w:val="007E7DB4"/>
    <w:rsid w:val="007F41FF"/>
    <w:rsid w:val="007F4209"/>
    <w:rsid w:val="007F527D"/>
    <w:rsid w:val="007F63EF"/>
    <w:rsid w:val="008061B8"/>
    <w:rsid w:val="00812D22"/>
    <w:rsid w:val="00815E8E"/>
    <w:rsid w:val="0081634E"/>
    <w:rsid w:val="00816C5F"/>
    <w:rsid w:val="00820262"/>
    <w:rsid w:val="008318CF"/>
    <w:rsid w:val="00837086"/>
    <w:rsid w:val="00841E86"/>
    <w:rsid w:val="00856EB4"/>
    <w:rsid w:val="008579C3"/>
    <w:rsid w:val="008610B9"/>
    <w:rsid w:val="008624A0"/>
    <w:rsid w:val="00863AF9"/>
    <w:rsid w:val="00865E6D"/>
    <w:rsid w:val="008757EF"/>
    <w:rsid w:val="0088178A"/>
    <w:rsid w:val="008842C6"/>
    <w:rsid w:val="00893CB9"/>
    <w:rsid w:val="00893D68"/>
    <w:rsid w:val="008957AA"/>
    <w:rsid w:val="0089582A"/>
    <w:rsid w:val="008A1F21"/>
    <w:rsid w:val="008A2AFE"/>
    <w:rsid w:val="008B12B2"/>
    <w:rsid w:val="008B6DA1"/>
    <w:rsid w:val="008C1CCE"/>
    <w:rsid w:val="008C3B4D"/>
    <w:rsid w:val="00902C12"/>
    <w:rsid w:val="009103D8"/>
    <w:rsid w:val="0092562D"/>
    <w:rsid w:val="00927CEF"/>
    <w:rsid w:val="00930B91"/>
    <w:rsid w:val="00936AB0"/>
    <w:rsid w:val="009404CE"/>
    <w:rsid w:val="0094515B"/>
    <w:rsid w:val="0095178C"/>
    <w:rsid w:val="00963DB5"/>
    <w:rsid w:val="009664F9"/>
    <w:rsid w:val="009708C8"/>
    <w:rsid w:val="0098792C"/>
    <w:rsid w:val="00992ECD"/>
    <w:rsid w:val="009B3136"/>
    <w:rsid w:val="009C0CD7"/>
    <w:rsid w:val="009C1163"/>
    <w:rsid w:val="009C14B7"/>
    <w:rsid w:val="009E4568"/>
    <w:rsid w:val="00A032E2"/>
    <w:rsid w:val="00A364C9"/>
    <w:rsid w:val="00A42F4E"/>
    <w:rsid w:val="00A435A9"/>
    <w:rsid w:val="00A6487E"/>
    <w:rsid w:val="00A64B1D"/>
    <w:rsid w:val="00A662D4"/>
    <w:rsid w:val="00A70EB9"/>
    <w:rsid w:val="00A7233E"/>
    <w:rsid w:val="00A9233E"/>
    <w:rsid w:val="00AA6A60"/>
    <w:rsid w:val="00AB4536"/>
    <w:rsid w:val="00AC1EAD"/>
    <w:rsid w:val="00AD0ADC"/>
    <w:rsid w:val="00AF492F"/>
    <w:rsid w:val="00B0779A"/>
    <w:rsid w:val="00B16FEF"/>
    <w:rsid w:val="00B3112C"/>
    <w:rsid w:val="00B33B6D"/>
    <w:rsid w:val="00B4566F"/>
    <w:rsid w:val="00B462B9"/>
    <w:rsid w:val="00B46303"/>
    <w:rsid w:val="00B50CB3"/>
    <w:rsid w:val="00B71345"/>
    <w:rsid w:val="00B76174"/>
    <w:rsid w:val="00B82E83"/>
    <w:rsid w:val="00B86D69"/>
    <w:rsid w:val="00B9680E"/>
    <w:rsid w:val="00BA7879"/>
    <w:rsid w:val="00BB4815"/>
    <w:rsid w:val="00BB7979"/>
    <w:rsid w:val="00BC2105"/>
    <w:rsid w:val="00BC6B28"/>
    <w:rsid w:val="00BD7AE5"/>
    <w:rsid w:val="00BE0427"/>
    <w:rsid w:val="00BE290B"/>
    <w:rsid w:val="00BF2607"/>
    <w:rsid w:val="00BF32BC"/>
    <w:rsid w:val="00C0294C"/>
    <w:rsid w:val="00C16575"/>
    <w:rsid w:val="00C22C28"/>
    <w:rsid w:val="00C525E6"/>
    <w:rsid w:val="00C54499"/>
    <w:rsid w:val="00C64188"/>
    <w:rsid w:val="00C82528"/>
    <w:rsid w:val="00C85C50"/>
    <w:rsid w:val="00C959CB"/>
    <w:rsid w:val="00CB290D"/>
    <w:rsid w:val="00CD6D0C"/>
    <w:rsid w:val="00CE635D"/>
    <w:rsid w:val="00CE73BC"/>
    <w:rsid w:val="00CE73C3"/>
    <w:rsid w:val="00CF01BF"/>
    <w:rsid w:val="00CF2628"/>
    <w:rsid w:val="00CF66F5"/>
    <w:rsid w:val="00CF762F"/>
    <w:rsid w:val="00D028C6"/>
    <w:rsid w:val="00D033CF"/>
    <w:rsid w:val="00D119B0"/>
    <w:rsid w:val="00D16C09"/>
    <w:rsid w:val="00D20A85"/>
    <w:rsid w:val="00D263F5"/>
    <w:rsid w:val="00D407F9"/>
    <w:rsid w:val="00D41678"/>
    <w:rsid w:val="00D45254"/>
    <w:rsid w:val="00D53E9D"/>
    <w:rsid w:val="00D82BB2"/>
    <w:rsid w:val="00D87A58"/>
    <w:rsid w:val="00DA2E76"/>
    <w:rsid w:val="00DA3767"/>
    <w:rsid w:val="00DA56A4"/>
    <w:rsid w:val="00DB5DE2"/>
    <w:rsid w:val="00DD56BE"/>
    <w:rsid w:val="00DD65A9"/>
    <w:rsid w:val="00DF0225"/>
    <w:rsid w:val="00E020FC"/>
    <w:rsid w:val="00E10EE3"/>
    <w:rsid w:val="00E15610"/>
    <w:rsid w:val="00E20CC5"/>
    <w:rsid w:val="00E22907"/>
    <w:rsid w:val="00E22DDE"/>
    <w:rsid w:val="00E3043B"/>
    <w:rsid w:val="00E32BE3"/>
    <w:rsid w:val="00E334D8"/>
    <w:rsid w:val="00E40238"/>
    <w:rsid w:val="00E45746"/>
    <w:rsid w:val="00E60A30"/>
    <w:rsid w:val="00E64068"/>
    <w:rsid w:val="00E66CA9"/>
    <w:rsid w:val="00E711FB"/>
    <w:rsid w:val="00E937C5"/>
    <w:rsid w:val="00E94C2A"/>
    <w:rsid w:val="00EA2201"/>
    <w:rsid w:val="00EB3386"/>
    <w:rsid w:val="00EB7B2A"/>
    <w:rsid w:val="00ED4E4F"/>
    <w:rsid w:val="00ED51C4"/>
    <w:rsid w:val="00ED5DF5"/>
    <w:rsid w:val="00EE68AF"/>
    <w:rsid w:val="00EE7615"/>
    <w:rsid w:val="00EF7582"/>
    <w:rsid w:val="00EF765E"/>
    <w:rsid w:val="00F04254"/>
    <w:rsid w:val="00F077C6"/>
    <w:rsid w:val="00F11332"/>
    <w:rsid w:val="00F135AD"/>
    <w:rsid w:val="00F14B1F"/>
    <w:rsid w:val="00F21E4B"/>
    <w:rsid w:val="00F22145"/>
    <w:rsid w:val="00F25FC9"/>
    <w:rsid w:val="00F303E5"/>
    <w:rsid w:val="00F451CB"/>
    <w:rsid w:val="00F4647B"/>
    <w:rsid w:val="00F50824"/>
    <w:rsid w:val="00F542ED"/>
    <w:rsid w:val="00F60F9B"/>
    <w:rsid w:val="00F637BA"/>
    <w:rsid w:val="00F84700"/>
    <w:rsid w:val="00FA0DA9"/>
    <w:rsid w:val="00FB2871"/>
    <w:rsid w:val="00FB3D04"/>
    <w:rsid w:val="00FB691E"/>
    <w:rsid w:val="00FE0156"/>
    <w:rsid w:val="00FE0B69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2C5886"/>
  <w15:docId w15:val="{7EAF67A7-B55D-4287-835A-9466322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5181"/>
    <w:pPr>
      <w:widowControl/>
      <w:spacing w:after="240" w:line="360" w:lineRule="auto"/>
    </w:pPr>
    <w:rPr>
      <w:rFonts w:ascii="Arial" w:hAnsi="Arial"/>
      <w:color w:val="0D4644"/>
      <w:sz w:val="24"/>
      <w:szCs w:val="24"/>
    </w:rPr>
  </w:style>
  <w:style w:type="paragraph" w:styleId="Heading1">
    <w:name w:val="heading 1"/>
    <w:basedOn w:val="EOT-Subheadingunderlined"/>
    <w:link w:val="Heading1Char"/>
    <w:uiPriority w:val="1"/>
    <w:qFormat/>
    <w:rsid w:val="004A5181"/>
    <w:pPr>
      <w:keepNext/>
      <w:pageBreakBefore/>
      <w:outlineLvl w:val="0"/>
    </w:pPr>
    <w:rPr>
      <w:b/>
      <w:noProof/>
      <w:color w:val="004F50"/>
    </w:rPr>
  </w:style>
  <w:style w:type="paragraph" w:styleId="Heading2">
    <w:name w:val="heading 2"/>
    <w:basedOn w:val="EOTSubheading"/>
    <w:link w:val="Heading2Char"/>
    <w:uiPriority w:val="1"/>
    <w:qFormat/>
    <w:rsid w:val="004A5181"/>
    <w:pPr>
      <w:keepNext/>
      <w:spacing w:before="240" w:after="48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5181"/>
    <w:pPr>
      <w:spacing w:before="360"/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4A518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181"/>
    <w:pPr>
      <w:keepNext/>
      <w:keepLines/>
      <w:spacing w:before="200"/>
      <w:outlineLvl w:val="4"/>
    </w:pPr>
    <w:rPr>
      <w:rFonts w:ascii="Cambria" w:eastAsia="MS Gothic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18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18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181"/>
    <w:pPr>
      <w:keepNext/>
      <w:keepLines/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18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F7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62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22907"/>
    <w:rPr>
      <w:strike w:val="0"/>
      <w:dstrike w:val="0"/>
      <w:color w:val="0093C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E22907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2907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aliases w:val="EOT List Paragraph"/>
    <w:link w:val="ListParagraphChar"/>
    <w:uiPriority w:val="1"/>
    <w:qFormat/>
    <w:rsid w:val="004A5181"/>
    <w:pPr>
      <w:numPr>
        <w:numId w:val="30"/>
      </w:numPr>
      <w:spacing w:after="200" w:line="280" w:lineRule="exact"/>
      <w:contextualSpacing/>
    </w:pPr>
    <w:rPr>
      <w:rFonts w:ascii="Arial" w:hAnsi="Arial"/>
      <w:color w:val="0D4644"/>
      <w:sz w:val="24"/>
      <w:szCs w:val="24"/>
    </w:rPr>
  </w:style>
  <w:style w:type="character" w:customStyle="1" w:styleId="Style1Char">
    <w:name w:val="Style1 Char"/>
    <w:link w:val="Style1"/>
    <w:locked/>
    <w:rsid w:val="00E22907"/>
    <w:rPr>
      <w:rFonts w:ascii="Arial" w:hAnsi="Arial" w:cs="Arial"/>
      <w:spacing w:val="-3"/>
      <w:sz w:val="22"/>
      <w:szCs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E22907"/>
    <w:pPr>
      <w:ind w:right="504"/>
    </w:pPr>
    <w:rPr>
      <w:rFonts w:cs="Arial"/>
      <w:spacing w:val="-3"/>
      <w:sz w:val="22"/>
    </w:rPr>
  </w:style>
  <w:style w:type="paragraph" w:styleId="Header">
    <w:name w:val="header"/>
    <w:basedOn w:val="Normal"/>
    <w:link w:val="HeaderChar"/>
    <w:uiPriority w:val="99"/>
    <w:rsid w:val="00501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C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01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CE"/>
    <w:rPr>
      <w:sz w:val="24"/>
      <w:szCs w:val="24"/>
      <w:lang w:val="en-US" w:eastAsia="en-US"/>
    </w:rPr>
  </w:style>
  <w:style w:type="paragraph" w:customStyle="1" w:styleId="Default">
    <w:name w:val="Default"/>
    <w:rsid w:val="00C16575"/>
    <w:pPr>
      <w:autoSpaceDE w:val="0"/>
      <w:autoSpaceDN w:val="0"/>
      <w:adjustRightInd w:val="0"/>
    </w:pPr>
    <w:rPr>
      <w:rFonts w:ascii="Helvetica LT Pro Condensed" w:hAnsi="Helvetica LT Pro Condensed" w:cs="Helvetica LT Pro Condensed"/>
      <w:color w:val="000000"/>
      <w:sz w:val="24"/>
      <w:szCs w:val="24"/>
    </w:rPr>
  </w:style>
  <w:style w:type="paragraph" w:customStyle="1" w:styleId="Normal-numbered">
    <w:name w:val="Normal-numbered"/>
    <w:basedOn w:val="Normal"/>
    <w:link w:val="Normal-numberedChar"/>
    <w:rsid w:val="00E32BE3"/>
    <w:pPr>
      <w:numPr>
        <w:numId w:val="3"/>
      </w:numPr>
      <w:spacing w:line="276" w:lineRule="auto"/>
    </w:pPr>
    <w:rPr>
      <w:rFonts w:cs="Arial"/>
      <w:color w:val="auto"/>
    </w:rPr>
  </w:style>
  <w:style w:type="character" w:customStyle="1" w:styleId="Normal-numberedChar">
    <w:name w:val="Normal-numbered Char"/>
    <w:link w:val="Normal-numbered"/>
    <w:rsid w:val="00E32BE3"/>
    <w:rPr>
      <w:rFonts w:ascii="Arial" w:hAnsi="Arial" w:cs="Arial"/>
      <w:sz w:val="24"/>
      <w:szCs w:val="24"/>
    </w:rPr>
  </w:style>
  <w:style w:type="paragraph" w:customStyle="1" w:styleId="Quote-sub-section">
    <w:name w:val="Quote - sub-section"/>
    <w:basedOn w:val="Normal"/>
    <w:link w:val="Quote-sub-sectionChar"/>
    <w:rsid w:val="00E32BE3"/>
    <w:pPr>
      <w:ind w:left="1134" w:right="520" w:hanging="567"/>
    </w:pPr>
    <w:rPr>
      <w:sz w:val="20"/>
      <w:szCs w:val="20"/>
    </w:rPr>
  </w:style>
  <w:style w:type="character" w:customStyle="1" w:styleId="Quote-sub-sectionChar">
    <w:name w:val="Quote - sub-section Char"/>
    <w:link w:val="Quote-sub-section"/>
    <w:rsid w:val="00E32BE3"/>
    <w:rPr>
      <w:rFonts w:ascii="Arial" w:hAnsi="Arial"/>
      <w:color w:val="0D4644"/>
      <w:sz w:val="20"/>
      <w:szCs w:val="20"/>
    </w:rPr>
  </w:style>
  <w:style w:type="paragraph" w:customStyle="1" w:styleId="Tabletext">
    <w:name w:val="Table text"/>
    <w:basedOn w:val="Normal"/>
    <w:link w:val="TabletextChar"/>
    <w:uiPriority w:val="1"/>
    <w:qFormat/>
    <w:rsid w:val="00E32BE3"/>
  </w:style>
  <w:style w:type="character" w:customStyle="1" w:styleId="TabletextChar">
    <w:name w:val="Table text Char"/>
    <w:link w:val="Tabletext"/>
    <w:uiPriority w:val="1"/>
    <w:rsid w:val="00E32BE3"/>
    <w:rPr>
      <w:rFonts w:ascii="Arial" w:hAnsi="Arial"/>
      <w:color w:val="0D4644"/>
    </w:rPr>
  </w:style>
  <w:style w:type="paragraph" w:customStyle="1" w:styleId="Name">
    <w:name w:val="Name"/>
    <w:basedOn w:val="BodyText"/>
    <w:link w:val="NameChar"/>
    <w:rsid w:val="00E32BE3"/>
    <w:pPr>
      <w:spacing w:before="1200" w:after="0" w:line="240" w:lineRule="auto"/>
    </w:pPr>
    <w:rPr>
      <w:b/>
    </w:rPr>
  </w:style>
  <w:style w:type="character" w:customStyle="1" w:styleId="NameChar">
    <w:name w:val="Name Char"/>
    <w:link w:val="Name"/>
    <w:rsid w:val="00E32BE3"/>
    <w:rPr>
      <w:rFonts w:ascii="Arial" w:hAnsi="Arial"/>
      <w:b/>
      <w:color w:val="0D4644"/>
    </w:rPr>
  </w:style>
  <w:style w:type="paragraph" w:styleId="BodyText">
    <w:name w:val="Body Text"/>
    <w:basedOn w:val="Normal"/>
    <w:link w:val="BodyTextChar"/>
    <w:rsid w:val="00E32B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2BE3"/>
    <w:rPr>
      <w:sz w:val="24"/>
      <w:szCs w:val="24"/>
      <w:lang w:val="en-US" w:eastAsia="en-US"/>
    </w:rPr>
  </w:style>
  <w:style w:type="paragraph" w:customStyle="1" w:styleId="JobTitle">
    <w:name w:val="Job Title"/>
    <w:basedOn w:val="BodyText"/>
    <w:link w:val="JobTitleChar"/>
    <w:rsid w:val="00E32BE3"/>
    <w:pPr>
      <w:spacing w:after="200"/>
    </w:pPr>
    <w:rPr>
      <w:smallCaps/>
    </w:rPr>
  </w:style>
  <w:style w:type="character" w:customStyle="1" w:styleId="JobTitleChar">
    <w:name w:val="Job Title Char"/>
    <w:link w:val="JobTitle"/>
    <w:rsid w:val="00E32BE3"/>
    <w:rPr>
      <w:rFonts w:ascii="Arial" w:hAnsi="Arial"/>
      <w:smallCaps/>
      <w:color w:val="0D4644"/>
    </w:rPr>
  </w:style>
  <w:style w:type="paragraph" w:customStyle="1" w:styleId="Examplegap">
    <w:name w:val="Example gap"/>
    <w:basedOn w:val="Normal"/>
    <w:link w:val="ExamplegapChar"/>
    <w:qFormat/>
    <w:rsid w:val="004A5181"/>
    <w:pPr>
      <w:spacing w:line="240" w:lineRule="auto"/>
    </w:pPr>
    <w:rPr>
      <w:sz w:val="20"/>
      <w:szCs w:val="20"/>
    </w:rPr>
  </w:style>
  <w:style w:type="character" w:customStyle="1" w:styleId="ExamplegapChar">
    <w:name w:val="Example gap Char"/>
    <w:link w:val="Examplegap"/>
    <w:rsid w:val="004A5181"/>
    <w:rPr>
      <w:rFonts w:ascii="Arial" w:hAnsi="Arial"/>
      <w:color w:val="0D4644"/>
      <w:sz w:val="20"/>
      <w:szCs w:val="20"/>
    </w:rPr>
  </w:style>
  <w:style w:type="paragraph" w:customStyle="1" w:styleId="EOTDocumenttitle">
    <w:name w:val="EOT Document title"/>
    <w:basedOn w:val="Normal"/>
    <w:uiPriority w:val="1"/>
    <w:rsid w:val="00E32BE3"/>
    <w:pPr>
      <w:pBdr>
        <w:top w:val="single" w:sz="4" w:space="1" w:color="auto"/>
      </w:pBdr>
      <w:spacing w:before="120" w:after="120" w:line="700" w:lineRule="exact"/>
    </w:pPr>
    <w:rPr>
      <w:sz w:val="56"/>
      <w:szCs w:val="56"/>
    </w:rPr>
  </w:style>
  <w:style w:type="paragraph" w:customStyle="1" w:styleId="EOTSubtitleanddate">
    <w:name w:val="EOT Subtitle and date"/>
    <w:basedOn w:val="Normal"/>
    <w:uiPriority w:val="1"/>
    <w:rsid w:val="00E32BE3"/>
    <w:pPr>
      <w:keepNext/>
      <w:spacing w:line="440" w:lineRule="exact"/>
    </w:pPr>
    <w:rPr>
      <w:rFonts w:cs="Arial"/>
      <w:sz w:val="32"/>
      <w:szCs w:val="32"/>
    </w:rPr>
  </w:style>
  <w:style w:type="paragraph" w:customStyle="1" w:styleId="Inquiryquestions">
    <w:name w:val="Inquiry questions"/>
    <w:basedOn w:val="Normal"/>
    <w:uiPriority w:val="1"/>
    <w:rsid w:val="00E32BE3"/>
    <w:pPr>
      <w:tabs>
        <w:tab w:val="left" w:pos="284"/>
        <w:tab w:val="right" w:pos="10773"/>
      </w:tabs>
      <w:spacing w:before="200"/>
    </w:pPr>
    <w:rPr>
      <w:b/>
      <w:bCs/>
    </w:rPr>
  </w:style>
  <w:style w:type="paragraph" w:customStyle="1" w:styleId="EOT-Subheadingunderlined">
    <w:name w:val="EOT - Subheading underlined"/>
    <w:uiPriority w:val="1"/>
    <w:rsid w:val="00E32BE3"/>
    <w:pPr>
      <w:widowControl/>
      <w:pBdr>
        <w:bottom w:val="single" w:sz="4" w:space="5" w:color="auto"/>
      </w:pBdr>
    </w:pPr>
    <w:rPr>
      <w:rFonts w:ascii="Arial" w:hAnsi="Arial" w:cs="Arial"/>
      <w:color w:val="0D4644"/>
      <w:sz w:val="40"/>
      <w:szCs w:val="40"/>
    </w:rPr>
  </w:style>
  <w:style w:type="paragraph" w:customStyle="1" w:styleId="EOT-Actquote">
    <w:name w:val="EOT - Act quote"/>
    <w:uiPriority w:val="1"/>
    <w:rsid w:val="00E32BE3"/>
    <w:pPr>
      <w:numPr>
        <w:numId w:val="11"/>
      </w:numPr>
      <w:spacing w:line="280" w:lineRule="exact"/>
    </w:pPr>
    <w:rPr>
      <w:rFonts w:ascii="Arial" w:eastAsia="Times New Roman" w:hAnsi="Arial"/>
      <w:color w:val="0D4644"/>
    </w:rPr>
  </w:style>
  <w:style w:type="paragraph" w:customStyle="1" w:styleId="EOTRecommendationpara">
    <w:name w:val="EOT Recommendation para"/>
    <w:uiPriority w:val="1"/>
    <w:rsid w:val="00E32BE3"/>
    <w:pPr>
      <w:pBdr>
        <w:left w:val="single" w:sz="4" w:space="12" w:color="auto"/>
      </w:pBdr>
      <w:spacing w:after="200" w:line="280" w:lineRule="exact"/>
      <w:ind w:left="284"/>
    </w:pPr>
    <w:rPr>
      <w:rFonts w:ascii="Arial" w:eastAsia="Arial" w:hAnsi="Arial"/>
      <w:color w:val="0D4644"/>
    </w:rPr>
  </w:style>
  <w:style w:type="paragraph" w:customStyle="1" w:styleId="EOTSubheading">
    <w:name w:val="EOT Subheading"/>
    <w:uiPriority w:val="1"/>
    <w:rsid w:val="00E32BE3"/>
    <w:rPr>
      <w:rFonts w:ascii="Arial" w:hAnsi="Arial" w:cs="Arial"/>
      <w:color w:val="0D4644"/>
      <w:sz w:val="40"/>
      <w:szCs w:val="40"/>
    </w:rPr>
  </w:style>
  <w:style w:type="paragraph" w:customStyle="1" w:styleId="EOTCaseStudyBody">
    <w:name w:val="EOT Case Study Body"/>
    <w:basedOn w:val="BodyText"/>
    <w:uiPriority w:val="1"/>
    <w:qFormat/>
    <w:rsid w:val="004A5181"/>
    <w:pPr>
      <w:pBdr>
        <w:top w:val="dotted" w:sz="8" w:space="6" w:color="BC1572"/>
        <w:bottom w:val="dotted" w:sz="8" w:space="3" w:color="BC1572"/>
      </w:pBdr>
      <w:spacing w:line="240" w:lineRule="auto"/>
    </w:pPr>
    <w:rPr>
      <w:rFonts w:eastAsia="Times New Roman"/>
      <w:color w:val="BC1572"/>
      <w:sz w:val="21"/>
      <w:szCs w:val="22"/>
    </w:rPr>
  </w:style>
  <w:style w:type="paragraph" w:customStyle="1" w:styleId="EOTCaseStudyHeading">
    <w:name w:val="EOT Case Study Heading"/>
    <w:basedOn w:val="EOTCaseStudyBody"/>
    <w:uiPriority w:val="1"/>
    <w:rsid w:val="00E32BE3"/>
    <w:pPr>
      <w:keepNext/>
    </w:pPr>
    <w:rPr>
      <w:color w:val="0D4644"/>
      <w:sz w:val="32"/>
      <w:szCs w:val="40"/>
    </w:rPr>
  </w:style>
  <w:style w:type="paragraph" w:customStyle="1" w:styleId="Frontpagefootertop">
    <w:name w:val="Front page footer top"/>
    <w:basedOn w:val="Normal"/>
    <w:link w:val="FrontpagefootertopChar"/>
    <w:uiPriority w:val="1"/>
    <w:rsid w:val="00E32BE3"/>
    <w:pPr>
      <w:pBdr>
        <w:top w:val="single" w:sz="4" w:space="1" w:color="auto"/>
      </w:pBdr>
      <w:spacing w:before="840"/>
    </w:pPr>
    <w:rPr>
      <w:b/>
      <w:sz w:val="20"/>
      <w:szCs w:val="20"/>
    </w:rPr>
  </w:style>
  <w:style w:type="character" w:customStyle="1" w:styleId="FrontpagefootertopChar">
    <w:name w:val="Front page footer top Char"/>
    <w:link w:val="Frontpagefootertop"/>
    <w:uiPriority w:val="1"/>
    <w:rsid w:val="00E32BE3"/>
    <w:rPr>
      <w:rFonts w:ascii="Arial" w:hAnsi="Arial"/>
      <w:b/>
      <w:color w:val="0D4644"/>
      <w:sz w:val="20"/>
      <w:szCs w:val="20"/>
    </w:rPr>
  </w:style>
  <w:style w:type="paragraph" w:customStyle="1" w:styleId="FrontpageEOTname">
    <w:name w:val="Front page EOT name"/>
    <w:basedOn w:val="Normal"/>
    <w:link w:val="FrontpageEOTnameChar"/>
    <w:uiPriority w:val="1"/>
    <w:rsid w:val="00E32BE3"/>
    <w:pPr>
      <w:pBdr>
        <w:top w:val="single" w:sz="4" w:space="31" w:color="auto"/>
      </w:pBdr>
      <w:spacing w:before="840" w:after="0" w:line="240" w:lineRule="auto"/>
    </w:pPr>
    <w:rPr>
      <w:b/>
      <w:sz w:val="20"/>
      <w:szCs w:val="20"/>
    </w:rPr>
  </w:style>
  <w:style w:type="character" w:customStyle="1" w:styleId="FrontpageEOTnameChar">
    <w:name w:val="Front page EOT name Char"/>
    <w:link w:val="FrontpageEOTname"/>
    <w:uiPriority w:val="1"/>
    <w:rsid w:val="00E32BE3"/>
    <w:rPr>
      <w:rFonts w:ascii="Arial" w:hAnsi="Arial"/>
      <w:b/>
      <w:color w:val="0D4644"/>
      <w:sz w:val="20"/>
      <w:szCs w:val="20"/>
    </w:rPr>
  </w:style>
  <w:style w:type="paragraph" w:customStyle="1" w:styleId="Frontpagefootertextwithspacing">
    <w:name w:val="Front page footer text with spacing"/>
    <w:basedOn w:val="Normal"/>
    <w:link w:val="FrontpagefootertextwithspacingChar"/>
    <w:uiPriority w:val="1"/>
    <w:rsid w:val="00E32BE3"/>
    <w:pPr>
      <w:spacing w:after="180" w:line="240" w:lineRule="auto"/>
    </w:pPr>
    <w:rPr>
      <w:spacing w:val="-4"/>
      <w:sz w:val="20"/>
      <w:szCs w:val="20"/>
    </w:rPr>
  </w:style>
  <w:style w:type="character" w:customStyle="1" w:styleId="FrontpagefootertextwithspacingChar">
    <w:name w:val="Front page footer text with spacing Char"/>
    <w:link w:val="Frontpagefootertextwithspacing"/>
    <w:uiPriority w:val="1"/>
    <w:rsid w:val="00E32BE3"/>
    <w:rPr>
      <w:rFonts w:ascii="Arial" w:hAnsi="Arial"/>
      <w:color w:val="0D4644"/>
      <w:spacing w:val="-4"/>
      <w:sz w:val="20"/>
      <w:szCs w:val="20"/>
    </w:rPr>
  </w:style>
  <w:style w:type="paragraph" w:customStyle="1" w:styleId="Frontpagefooter-textwithoutspacing">
    <w:name w:val="Front page footer-text without spacing"/>
    <w:basedOn w:val="Frontpagefootertextwithspacing"/>
    <w:link w:val="Frontpagefooter-textwithoutspacingChar"/>
    <w:uiPriority w:val="1"/>
    <w:rsid w:val="00E32BE3"/>
    <w:pPr>
      <w:spacing w:after="0"/>
    </w:pPr>
    <w:rPr>
      <w:rFonts w:cs="Arial"/>
      <w:spacing w:val="0"/>
      <w:sz w:val="22"/>
      <w:szCs w:val="22"/>
    </w:rPr>
  </w:style>
  <w:style w:type="character" w:customStyle="1" w:styleId="Frontpagefooter-textwithoutspacingChar">
    <w:name w:val="Front page footer-text without spacing Char"/>
    <w:link w:val="Frontpagefooter-textwithoutspacing"/>
    <w:uiPriority w:val="1"/>
    <w:rsid w:val="00E32BE3"/>
    <w:rPr>
      <w:rFonts w:ascii="Arial" w:hAnsi="Arial" w:cs="Arial"/>
      <w:color w:val="0D4644"/>
    </w:rPr>
  </w:style>
  <w:style w:type="paragraph" w:customStyle="1" w:styleId="Frontpagefooter-website">
    <w:name w:val="Front page footer - website"/>
    <w:basedOn w:val="Normal"/>
    <w:link w:val="Frontpagefooter-websiteChar"/>
    <w:uiPriority w:val="1"/>
    <w:rsid w:val="00E32BE3"/>
    <w:pPr>
      <w:spacing w:before="360" w:after="0" w:line="240" w:lineRule="auto"/>
    </w:pPr>
    <w:rPr>
      <w:b/>
      <w:color w:val="F034BF"/>
    </w:rPr>
  </w:style>
  <w:style w:type="character" w:customStyle="1" w:styleId="Frontpagefooter-websiteChar">
    <w:name w:val="Front page footer - website Char"/>
    <w:link w:val="Frontpagefooter-website"/>
    <w:uiPriority w:val="1"/>
    <w:rsid w:val="00E32BE3"/>
    <w:rPr>
      <w:rFonts w:ascii="Arial" w:hAnsi="Arial"/>
      <w:b/>
      <w:color w:val="F034BF"/>
    </w:rPr>
  </w:style>
  <w:style w:type="paragraph" w:customStyle="1" w:styleId="Quotebullet">
    <w:name w:val="Quote bullet"/>
    <w:basedOn w:val="Normal"/>
    <w:link w:val="QuotebulletChar"/>
    <w:uiPriority w:val="1"/>
    <w:rsid w:val="00E32BE3"/>
    <w:pPr>
      <w:spacing w:line="276" w:lineRule="auto"/>
      <w:ind w:left="993" w:right="567" w:hanging="426"/>
      <w:contextualSpacing/>
    </w:pPr>
    <w:rPr>
      <w:sz w:val="20"/>
      <w:szCs w:val="20"/>
    </w:rPr>
  </w:style>
  <w:style w:type="character" w:customStyle="1" w:styleId="QuotebulletChar">
    <w:name w:val="Quote bullet Char"/>
    <w:link w:val="Quotebullet"/>
    <w:uiPriority w:val="1"/>
    <w:rsid w:val="00E32BE3"/>
    <w:rPr>
      <w:rFonts w:ascii="Arial" w:hAnsi="Arial"/>
      <w:color w:val="0D4644"/>
      <w:sz w:val="20"/>
      <w:szCs w:val="20"/>
    </w:rPr>
  </w:style>
  <w:style w:type="paragraph" w:customStyle="1" w:styleId="Quote-subsection">
    <w:name w:val="Quote - subsection"/>
    <w:basedOn w:val="Quote-sub-section"/>
    <w:link w:val="Quote-subsectionChar"/>
    <w:uiPriority w:val="1"/>
    <w:rsid w:val="00E32BE3"/>
    <w:pPr>
      <w:numPr>
        <w:numId w:val="1"/>
      </w:numPr>
      <w:ind w:left="1560" w:hanging="426"/>
    </w:pPr>
    <w:rPr>
      <w:rFonts w:asciiTheme="minorHAnsi" w:hAnsiTheme="minorHAnsi"/>
      <w:color w:val="auto"/>
      <w:sz w:val="22"/>
      <w:szCs w:val="22"/>
    </w:rPr>
  </w:style>
  <w:style w:type="character" w:customStyle="1" w:styleId="Quote-subsectionChar">
    <w:name w:val="Quote - subsection Char"/>
    <w:link w:val="Quote-subsection"/>
    <w:uiPriority w:val="1"/>
    <w:rsid w:val="00E32BE3"/>
  </w:style>
  <w:style w:type="paragraph" w:customStyle="1" w:styleId="Indent">
    <w:name w:val="Indent"/>
    <w:basedOn w:val="Normal"/>
    <w:rsid w:val="00E32BE3"/>
    <w:pPr>
      <w:spacing w:line="281" w:lineRule="auto"/>
      <w:ind w:left="851"/>
      <w:contextualSpacing/>
      <w:jc w:val="both"/>
    </w:pPr>
    <w:rPr>
      <w:rFonts w:eastAsia="Times New Roman" w:cs="Arial"/>
    </w:rPr>
  </w:style>
  <w:style w:type="paragraph" w:customStyle="1" w:styleId="Recommendation">
    <w:name w:val="Recommendation"/>
    <w:basedOn w:val="Normal"/>
    <w:link w:val="RecommendationChar"/>
    <w:uiPriority w:val="1"/>
    <w:rsid w:val="00E32BE3"/>
    <w:pPr>
      <w:pBdr>
        <w:left w:val="single" w:sz="4" w:space="5" w:color="0D4644"/>
      </w:pBdr>
      <w:ind w:left="113"/>
    </w:pPr>
  </w:style>
  <w:style w:type="character" w:customStyle="1" w:styleId="RecommendationChar">
    <w:name w:val="Recommendation Char"/>
    <w:link w:val="Recommendation"/>
    <w:uiPriority w:val="1"/>
    <w:rsid w:val="00E32BE3"/>
    <w:rPr>
      <w:rFonts w:ascii="Arial" w:hAnsi="Arial"/>
      <w:color w:val="0D4644"/>
    </w:rPr>
  </w:style>
  <w:style w:type="paragraph" w:customStyle="1" w:styleId="Recommendation-numbered">
    <w:name w:val="Recommendation - numbered"/>
    <w:basedOn w:val="Recommendation"/>
    <w:link w:val="Recommendation-numberedChar"/>
    <w:uiPriority w:val="1"/>
    <w:rsid w:val="00E32BE3"/>
    <w:pPr>
      <w:numPr>
        <w:numId w:val="7"/>
      </w:numPr>
      <w:ind w:left="657" w:hanging="544"/>
    </w:pPr>
    <w:rPr>
      <w:rFonts w:cs="Arial"/>
    </w:rPr>
  </w:style>
  <w:style w:type="character" w:customStyle="1" w:styleId="Recommendation-numberedChar">
    <w:name w:val="Recommendation - numbered Char"/>
    <w:link w:val="Recommendation-numbered"/>
    <w:uiPriority w:val="1"/>
    <w:rsid w:val="00E32BE3"/>
    <w:rPr>
      <w:rFonts w:ascii="Arial" w:hAnsi="Arial" w:cs="Arial"/>
      <w:color w:val="0D4644"/>
    </w:rPr>
  </w:style>
  <w:style w:type="paragraph" w:customStyle="1" w:styleId="Recommendationa">
    <w:name w:val="Recommendation a."/>
    <w:basedOn w:val="Recommendation-numbered"/>
    <w:link w:val="RecommendationaChar"/>
    <w:uiPriority w:val="1"/>
    <w:rsid w:val="00E32BE3"/>
    <w:pPr>
      <w:numPr>
        <w:ilvl w:val="1"/>
        <w:numId w:val="6"/>
      </w:numPr>
      <w:pBdr>
        <w:left w:val="single" w:sz="4" w:space="28" w:color="0D4644"/>
      </w:pBdr>
      <w:ind w:left="935" w:hanging="357"/>
    </w:pPr>
    <w:rPr>
      <w:rFonts w:cstheme="minorBidi"/>
    </w:rPr>
  </w:style>
  <w:style w:type="character" w:customStyle="1" w:styleId="RecommendationaChar">
    <w:name w:val="Recommendation a. Char"/>
    <w:link w:val="Recommendationa"/>
    <w:uiPriority w:val="1"/>
    <w:rsid w:val="00E32BE3"/>
    <w:rPr>
      <w:rFonts w:ascii="Arial" w:hAnsi="Arial"/>
      <w:color w:val="0D4644"/>
    </w:rPr>
  </w:style>
  <w:style w:type="character" w:customStyle="1" w:styleId="Heading1Char">
    <w:name w:val="Heading 1 Char"/>
    <w:link w:val="Heading1"/>
    <w:uiPriority w:val="1"/>
    <w:rsid w:val="004A5181"/>
    <w:rPr>
      <w:rFonts w:ascii="Arial" w:hAnsi="Arial" w:cs="Arial"/>
      <w:b/>
      <w:noProof/>
      <w:color w:val="004F50"/>
      <w:sz w:val="40"/>
      <w:szCs w:val="40"/>
    </w:rPr>
  </w:style>
  <w:style w:type="character" w:customStyle="1" w:styleId="Heading2Char">
    <w:name w:val="Heading 2 Char"/>
    <w:link w:val="Heading2"/>
    <w:uiPriority w:val="1"/>
    <w:rsid w:val="004A5181"/>
    <w:rPr>
      <w:rFonts w:ascii="Arial" w:hAnsi="Arial" w:cs="Arial"/>
      <w:color w:val="0D4644"/>
      <w:sz w:val="40"/>
      <w:szCs w:val="40"/>
    </w:rPr>
  </w:style>
  <w:style w:type="character" w:customStyle="1" w:styleId="Heading3Char">
    <w:name w:val="Heading 3 Char"/>
    <w:link w:val="Heading3"/>
    <w:uiPriority w:val="9"/>
    <w:rsid w:val="004A5181"/>
    <w:rPr>
      <w:rFonts w:ascii="Arial" w:hAnsi="Arial" w:cs="Arial"/>
      <w:color w:val="0D4644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4A5181"/>
    <w:rPr>
      <w:rFonts w:ascii="Arial" w:hAnsi="Arial" w:cs="Arial"/>
      <w:color w:val="0D4644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5181"/>
    <w:rPr>
      <w:rFonts w:ascii="Cambria" w:eastAsia="MS Gothic" w:hAnsi="Cambria"/>
      <w:color w:val="243F60"/>
    </w:rPr>
  </w:style>
  <w:style w:type="character" w:customStyle="1" w:styleId="Heading6Char">
    <w:name w:val="Heading 6 Char"/>
    <w:link w:val="Heading6"/>
    <w:uiPriority w:val="9"/>
    <w:semiHidden/>
    <w:rsid w:val="004A5181"/>
    <w:rPr>
      <w:rFonts w:ascii="Cambria" w:eastAsia="MS Gothic" w:hAnsi="Cambria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5181"/>
    <w:rPr>
      <w:rFonts w:ascii="Cambria" w:eastAsia="MS Gothic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5181"/>
    <w:rPr>
      <w:rFonts w:ascii="Cambria" w:eastAsia="MS Gothic" w:hAnsi="Cambria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5181"/>
    <w:rPr>
      <w:rFonts w:ascii="Cambria" w:eastAsia="MS Gothic" w:hAnsi="Cambria"/>
      <w:i/>
      <w:iCs/>
      <w:color w:val="404040"/>
      <w:sz w:val="20"/>
      <w:szCs w:val="20"/>
    </w:rPr>
  </w:style>
  <w:style w:type="paragraph" w:styleId="TOC1">
    <w:name w:val="toc 1"/>
    <w:basedOn w:val="Normal"/>
    <w:uiPriority w:val="39"/>
    <w:rsid w:val="00E32BE3"/>
    <w:pPr>
      <w:tabs>
        <w:tab w:val="right" w:pos="9270"/>
      </w:tabs>
      <w:spacing w:before="200"/>
      <w:ind w:left="425" w:hanging="425"/>
    </w:pPr>
    <w:rPr>
      <w:rFonts w:eastAsia="Arial"/>
      <w:b/>
      <w:caps/>
      <w:noProof/>
      <w:sz w:val="20"/>
      <w:szCs w:val="20"/>
    </w:rPr>
  </w:style>
  <w:style w:type="paragraph" w:styleId="TOC2">
    <w:name w:val="toc 2"/>
    <w:basedOn w:val="Normal"/>
    <w:uiPriority w:val="39"/>
    <w:rsid w:val="00E32BE3"/>
    <w:pPr>
      <w:tabs>
        <w:tab w:val="right" w:pos="9270"/>
      </w:tabs>
      <w:spacing w:after="100"/>
      <w:ind w:left="851" w:hanging="425"/>
    </w:pPr>
    <w:rPr>
      <w:rFonts w:eastAsia="Arial"/>
      <w:bCs/>
    </w:rPr>
  </w:style>
  <w:style w:type="paragraph" w:styleId="TOC3">
    <w:name w:val="toc 3"/>
    <w:basedOn w:val="Normal"/>
    <w:uiPriority w:val="39"/>
    <w:rsid w:val="00E32BE3"/>
    <w:pPr>
      <w:spacing w:before="178"/>
      <w:ind w:left="1098" w:hanging="535"/>
    </w:pPr>
    <w:rPr>
      <w:rFonts w:eastAsia="Arial"/>
    </w:rPr>
  </w:style>
  <w:style w:type="paragraph" w:styleId="TOC4">
    <w:name w:val="toc 4"/>
    <w:basedOn w:val="Normal"/>
    <w:uiPriority w:val="1"/>
    <w:rsid w:val="00E32BE3"/>
    <w:pPr>
      <w:ind w:left="1130"/>
    </w:pPr>
    <w:rPr>
      <w:rFonts w:eastAsia="Arial"/>
      <w:sz w:val="20"/>
      <w:szCs w:val="20"/>
    </w:rPr>
  </w:style>
  <w:style w:type="paragraph" w:styleId="TOC5">
    <w:name w:val="toc 5"/>
    <w:basedOn w:val="Normal"/>
    <w:uiPriority w:val="1"/>
    <w:rsid w:val="00E32BE3"/>
    <w:pPr>
      <w:ind w:left="1698"/>
    </w:pPr>
    <w:rPr>
      <w:rFonts w:eastAsia="Arial"/>
      <w:sz w:val="20"/>
      <w:szCs w:val="20"/>
    </w:rPr>
  </w:style>
  <w:style w:type="paragraph" w:styleId="TOC6">
    <w:name w:val="toc 6"/>
    <w:basedOn w:val="Normal"/>
    <w:uiPriority w:val="1"/>
    <w:rsid w:val="00E32BE3"/>
    <w:pPr>
      <w:spacing w:before="598"/>
      <w:ind w:left="3672"/>
    </w:pPr>
    <w:rPr>
      <w:rFonts w:eastAsia="Arial"/>
      <w:sz w:val="18"/>
      <w:szCs w:val="18"/>
    </w:rPr>
  </w:style>
  <w:style w:type="paragraph" w:styleId="FootnoteText">
    <w:name w:val="footnote text"/>
    <w:basedOn w:val="Normal"/>
    <w:link w:val="FootnoteTextChar"/>
    <w:rsid w:val="00E32BE3"/>
    <w:pPr>
      <w:ind w:left="567" w:hanging="567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E32BE3"/>
    <w:rPr>
      <w:rFonts w:ascii="Arial" w:hAnsi="Arial"/>
      <w:color w:val="0D4644"/>
      <w:sz w:val="18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5181"/>
    <w:pPr>
      <w:keepNext/>
    </w:pPr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rsid w:val="00E32BE3"/>
    <w:rPr>
      <w:rFonts w:asciiTheme="minorHAnsi" w:hAnsiTheme="minorHAnsi"/>
      <w:color w:val="auto"/>
    </w:rPr>
  </w:style>
  <w:style w:type="character" w:customStyle="1" w:styleId="NoSpacingChar">
    <w:name w:val="No Spacing Char"/>
    <w:link w:val="NoSpacing"/>
    <w:uiPriority w:val="1"/>
    <w:rsid w:val="00E32BE3"/>
  </w:style>
  <w:style w:type="character" w:customStyle="1" w:styleId="ListParagraphChar">
    <w:name w:val="List Paragraph Char"/>
    <w:aliases w:val="EOT List Paragraph Char"/>
    <w:link w:val="ListParagraph"/>
    <w:uiPriority w:val="1"/>
    <w:rsid w:val="004A5181"/>
    <w:rPr>
      <w:rFonts w:ascii="Arial" w:hAnsi="Arial"/>
      <w:color w:val="0D4644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E32BE3"/>
    <w:pPr>
      <w:ind w:left="567" w:right="567"/>
    </w:pPr>
    <w:rPr>
      <w:sz w:val="20"/>
      <w:szCs w:val="20"/>
    </w:rPr>
  </w:style>
  <w:style w:type="character" w:customStyle="1" w:styleId="QuoteChar">
    <w:name w:val="Quote Char"/>
    <w:link w:val="Quote"/>
    <w:uiPriority w:val="29"/>
    <w:rsid w:val="00E32BE3"/>
    <w:rPr>
      <w:rFonts w:ascii="Arial" w:hAnsi="Arial"/>
      <w:color w:val="0D4644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181"/>
    <w:pPr>
      <w:keepLines/>
      <w:spacing w:before="480"/>
      <w:outlineLvl w:val="9"/>
    </w:pPr>
    <w:rPr>
      <w:rFonts w:ascii="Cambria" w:eastAsia="MS Gothic" w:hAnsi="Cambria" w:cs="Times New Roman"/>
      <w:b w:val="0"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C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"/>
    <w:basedOn w:val="Normal"/>
    <w:uiPriority w:val="99"/>
    <w:rsid w:val="002C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2C2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ining@equalopportunity.tas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3A3B-0637-47E8-AD89-0EF819E6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EOT School talks 2016</vt:lpstr>
    </vt:vector>
  </TitlesOfParts>
  <Company>Department of Justice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EOT School talks 2016</dc:title>
  <dc:creator>Adams, Louise</dc:creator>
  <dc:description>Use Style Sheet EOT Schools Talks</dc:description>
  <cp:lastModifiedBy>Gorringe, Jennie</cp:lastModifiedBy>
  <cp:revision>11</cp:revision>
  <cp:lastPrinted>2016-07-28T05:12:00Z</cp:lastPrinted>
  <dcterms:created xsi:type="dcterms:W3CDTF">2019-11-03T23:36:00Z</dcterms:created>
  <dcterms:modified xsi:type="dcterms:W3CDTF">2021-12-03T04:13:00Z</dcterms:modified>
</cp:coreProperties>
</file>